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0631" w14:textId="6D7A97D7" w:rsidR="00E07AA0" w:rsidRDefault="00E07AA0" w:rsidP="00E84AE3">
      <w:pPr>
        <w:ind w:left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Раздел «Экспертно-аналитические мероприятия»</w:t>
      </w:r>
    </w:p>
    <w:p w14:paraId="7691C804" w14:textId="7B8C2EB8" w:rsidR="00E07AA0" w:rsidRPr="00E07AA0" w:rsidRDefault="00E07AA0" w:rsidP="00E07AA0">
      <w:pPr>
        <w:shd w:val="clear" w:color="auto" w:fill="FFFFFF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5A5F77">
        <w:rPr>
          <w:rFonts w:ascii="Times New Roman" w:eastAsia="Calibri" w:hAnsi="Times New Roman"/>
          <w:b/>
          <w:bCs/>
          <w:sz w:val="24"/>
          <w:szCs w:val="24"/>
        </w:rPr>
        <w:t>Наименование мероприятия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7AA0">
        <w:rPr>
          <w:rFonts w:ascii="Times New Roman" w:hAnsi="Times New Roman"/>
          <w:sz w:val="24"/>
          <w:szCs w:val="24"/>
          <w:lang w:eastAsia="ru-RU"/>
        </w:rPr>
        <w:t>«Мониторинг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 в 2021году».</w:t>
      </w:r>
    </w:p>
    <w:p w14:paraId="626C787D" w14:textId="1A8610A3" w:rsidR="00E07AA0" w:rsidRPr="00E07AA0" w:rsidRDefault="00E07AA0" w:rsidP="00E84AE3">
      <w:pPr>
        <w:spacing w:line="240" w:lineRule="auto"/>
        <w:ind w:right="9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AA0">
        <w:rPr>
          <w:rFonts w:ascii="Times New Roman" w:eastAsia="Calibri" w:hAnsi="Times New Roman"/>
          <w:sz w:val="24"/>
          <w:szCs w:val="24"/>
        </w:rPr>
        <w:t xml:space="preserve">Контрольно-счетной палатой Злынковского района в  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соответствии </w:t>
      </w:r>
      <w:r w:rsidRPr="00E07AA0">
        <w:rPr>
          <w:rFonts w:ascii="Times New Roman" w:eastAsia="Calibri" w:hAnsi="Times New Roman"/>
          <w:sz w:val="24"/>
          <w:szCs w:val="24"/>
        </w:rPr>
        <w:t xml:space="preserve"> </w:t>
      </w:r>
      <w:r w:rsidRPr="00E07AA0">
        <w:rPr>
          <w:rFonts w:ascii="Times New Roman" w:hAnsi="Times New Roman"/>
          <w:sz w:val="24"/>
          <w:szCs w:val="24"/>
          <w:lang w:eastAsia="ru-RU"/>
        </w:rPr>
        <w:t>ч.2. ст.9 Федерального закона от 07.02.2011года №6-ФЗ «</w:t>
      </w:r>
      <w:r w:rsidRPr="00E07AA0">
        <w:rPr>
          <w:rFonts w:ascii="Times New Roman" w:hAnsi="Times New Roman"/>
          <w:bCs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ст. 8 Положения  о  Контрольно-счетной палате Злынковского района, утвержденного Решением Злынковского районного Совета народных депутатов № 30-3 от 11.10.2021 года; пунктом  2.2.2. Плана работы Контрольно-счётной палаты Злынковского района  на 2021 год, утвержденного приказом председателя Контрольно-счётной палаты Злынковского района от 24 декабря 2020 года №109 ; приказом председателя Контрольно-счётной палаты Злынковского района № 5п  от 25.01.2021 года; Соглашением о принятии полномочий по осуществлению внешнего муниципального финансового контроля №1 от 30.12.2019г. о передаче Злынковским городским поселением Злынковского муниципального района </w:t>
      </w:r>
      <w:bookmarkStart w:id="0" w:name="_GoBack"/>
      <w:bookmarkEnd w:id="0"/>
      <w:r w:rsidRPr="00E07AA0">
        <w:rPr>
          <w:rFonts w:ascii="Times New Roman" w:hAnsi="Times New Roman"/>
          <w:sz w:val="24"/>
          <w:szCs w:val="24"/>
          <w:lang w:eastAsia="ru-RU"/>
        </w:rPr>
        <w:t xml:space="preserve">полномочий по осуществлению внешнего муниципального контроля, </w:t>
      </w:r>
      <w:r w:rsidRPr="00E07AA0">
        <w:rPr>
          <w:rFonts w:ascii="Times New Roman" w:eastAsia="SimSun" w:hAnsi="Times New Roman"/>
          <w:bCs/>
          <w:sz w:val="24"/>
          <w:szCs w:val="24"/>
          <w:lang w:eastAsia="zh-CN"/>
        </w:rPr>
        <w:t>проведено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э</w:t>
      </w:r>
      <w:r w:rsidRPr="00E07AA0">
        <w:rPr>
          <w:rFonts w:ascii="Times New Roman" w:hAnsi="Times New Roman"/>
          <w:color w:val="000000"/>
          <w:sz w:val="24"/>
          <w:szCs w:val="24"/>
          <w:lang w:eastAsia="ru-RU"/>
        </w:rPr>
        <w:t>кспертно-аналитическое мероприятие «</w:t>
      </w:r>
      <w:bookmarkStart w:id="1" w:name="_Hlk62484498"/>
      <w:r w:rsidRPr="00E07AA0">
        <w:rPr>
          <w:rFonts w:ascii="Times New Roman" w:hAnsi="Times New Roman"/>
          <w:sz w:val="24"/>
          <w:szCs w:val="24"/>
          <w:lang w:eastAsia="ru-RU"/>
        </w:rPr>
        <w:t>Мониторинг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 в 2021году».</w:t>
      </w:r>
      <w:bookmarkEnd w:id="1"/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6572DEC" w14:textId="65958DBA" w:rsidR="00E07AA0" w:rsidRPr="00E07AA0" w:rsidRDefault="00E07AA0" w:rsidP="00E84AE3">
      <w:pPr>
        <w:spacing w:line="240" w:lineRule="auto"/>
        <w:ind w:right="9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AA0">
        <w:rPr>
          <w:rFonts w:ascii="Times New Roman" w:hAnsi="Times New Roman"/>
          <w:sz w:val="24"/>
          <w:szCs w:val="24"/>
          <w:lang w:eastAsia="ru-RU"/>
        </w:rPr>
        <w:t>В ходе проведения экспертно-аналитического мероприятия установлено. Муниципальной программой на 2021год запланировано б</w:t>
      </w:r>
      <w:r w:rsidRPr="00E07AA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лагоустройство общественной территории: сквер М. И. Сычёва, расположенной по ул. Коммунальной, г. Злынка, Брянской области. </w:t>
      </w:r>
      <w:r w:rsidRPr="00E07AA0">
        <w:rPr>
          <w:rFonts w:ascii="Times New Roman" w:hAnsi="Times New Roman"/>
          <w:sz w:val="24"/>
          <w:szCs w:val="24"/>
          <w:lang w:eastAsia="ru-RU"/>
        </w:rPr>
        <w:t>Решением Злынковского городского Совета народных депутатов от 15 декабря 2020года №14-3 «О бюджете Злынковского городского поселения Злынковского муниципального района Брянской области на 2021год и плановый период 2022 и2023годов», предусмотрены бюджетные ассигнования на реализацию муниципальной программы на 2021год в сумме 2 229 665,65 руб. (С изменениями в редакции Решения Злынковского городского Совета народных депутатов от  29 июня  2021г. №  22-1 «О внесении изменений в Решение № 4-3 от 15 декабря 2020 года «</w:t>
      </w:r>
      <w:r w:rsidRPr="00E07AA0">
        <w:rPr>
          <w:rFonts w:ascii="Times New Roman" w:hAnsi="Times New Roman" w:hint="eastAsia"/>
          <w:sz w:val="24"/>
          <w:szCs w:val="24"/>
          <w:lang w:eastAsia="ru-RU"/>
        </w:rPr>
        <w:t>О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AA0">
        <w:rPr>
          <w:rFonts w:ascii="Times New Roman" w:hAnsi="Times New Roman" w:hint="eastAsia"/>
          <w:sz w:val="24"/>
          <w:szCs w:val="24"/>
          <w:lang w:eastAsia="ru-RU"/>
        </w:rPr>
        <w:t>бюджете Злынковского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AA0">
        <w:rPr>
          <w:rFonts w:ascii="Times New Roman" w:hAnsi="Times New Roman" w:hint="eastAsia"/>
          <w:sz w:val="24"/>
          <w:szCs w:val="24"/>
          <w:lang w:eastAsia="ru-RU"/>
        </w:rPr>
        <w:t>городского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AA0">
        <w:rPr>
          <w:rFonts w:ascii="Times New Roman" w:hAnsi="Times New Roman" w:hint="eastAsia"/>
          <w:sz w:val="24"/>
          <w:szCs w:val="24"/>
          <w:lang w:eastAsia="ru-RU"/>
        </w:rPr>
        <w:t>поселения Злынковского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AA0">
        <w:rPr>
          <w:rFonts w:ascii="Times New Roman" w:hAnsi="Times New Roman" w:hint="eastAsia"/>
          <w:sz w:val="24"/>
          <w:szCs w:val="24"/>
          <w:lang w:eastAsia="ru-RU"/>
        </w:rPr>
        <w:t>муниципального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AA0">
        <w:rPr>
          <w:rFonts w:ascii="Times New Roman" w:hAnsi="Times New Roman" w:hint="eastAsia"/>
          <w:sz w:val="24"/>
          <w:szCs w:val="24"/>
          <w:lang w:eastAsia="ru-RU"/>
        </w:rPr>
        <w:t>района Брянской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AA0">
        <w:rPr>
          <w:rFonts w:ascii="Times New Roman" w:hAnsi="Times New Roman" w:hint="eastAsia"/>
          <w:sz w:val="24"/>
          <w:szCs w:val="24"/>
          <w:lang w:eastAsia="ru-RU"/>
        </w:rPr>
        <w:t>области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на  2021год и плановый период 2022 и 2023 годов». </w:t>
      </w:r>
    </w:p>
    <w:p w14:paraId="024EC375" w14:textId="44AFBCED" w:rsidR="00E07AA0" w:rsidRPr="00E07AA0" w:rsidRDefault="00E07AA0" w:rsidP="00E84AE3">
      <w:pPr>
        <w:spacing w:line="240" w:lineRule="auto"/>
        <w:ind w:right="9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AA0">
        <w:rPr>
          <w:rFonts w:ascii="Times New Roman" w:eastAsia="Calibri" w:hAnsi="Times New Roman"/>
          <w:sz w:val="24"/>
          <w:szCs w:val="24"/>
        </w:rPr>
        <w:t xml:space="preserve">В рамках </w:t>
      </w:r>
      <w:bookmarkStart w:id="2" w:name="_Hlk78899669"/>
      <w:r w:rsidRPr="00E07AA0">
        <w:rPr>
          <w:rFonts w:ascii="Times New Roman" w:eastAsia="Calibri" w:hAnsi="Times New Roman"/>
          <w:sz w:val="24"/>
          <w:szCs w:val="24"/>
        </w:rPr>
        <w:t>реализации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2018-2024г.г» в 2021году выполнялись работы по благоустройству </w:t>
      </w:r>
      <w:r w:rsidRPr="00E07AA0">
        <w:rPr>
          <w:rFonts w:ascii="Times New Roman" w:hAnsi="Times New Roman"/>
          <w:kern w:val="1"/>
          <w:sz w:val="24"/>
          <w:szCs w:val="24"/>
          <w:lang w:eastAsia="ar-SA"/>
        </w:rPr>
        <w:t xml:space="preserve">общественной территории сквер им. М.И. Сычёва по адресу: Брянская обл., г. Злынка, ул. Коммунальная  в рамках исполнения Муниципального контракта </w:t>
      </w:r>
      <w:r w:rsidRPr="00E07AA0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Pr="00E07AA0">
        <w:rPr>
          <w:rFonts w:ascii="Times New Roman" w:hAnsi="Times New Roman"/>
          <w:kern w:val="1"/>
          <w:sz w:val="24"/>
          <w:szCs w:val="24"/>
          <w:lang w:eastAsia="ar-SA"/>
        </w:rPr>
        <w:t>Благоустройство общественной территории сквер им. М.И. Сычёва по адресу: Брянская обл., г. Злынка, ул. Коммунальная от 24.11.2020года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bookmarkEnd w:id="2"/>
      <w:r>
        <w:rPr>
          <w:rFonts w:ascii="Times New Roman" w:hAnsi="Times New Roman"/>
          <w:kern w:val="1"/>
          <w:sz w:val="24"/>
          <w:szCs w:val="24"/>
          <w:lang w:eastAsia="ar-SA"/>
        </w:rPr>
        <w:t>В</w:t>
      </w:r>
      <w:r w:rsidRPr="00E07AA0">
        <w:rPr>
          <w:rFonts w:ascii="Times New Roman" w:eastAsia="Calibri" w:hAnsi="Times New Roman"/>
          <w:sz w:val="24"/>
          <w:szCs w:val="24"/>
        </w:rPr>
        <w:t xml:space="preserve"> ходе проведения проверки фактически выполненных работ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по благоустройству </w:t>
      </w:r>
      <w:r w:rsidRPr="00E07AA0">
        <w:rPr>
          <w:rFonts w:ascii="Times New Roman" w:hAnsi="Times New Roman"/>
          <w:kern w:val="1"/>
          <w:sz w:val="24"/>
          <w:szCs w:val="24"/>
          <w:lang w:eastAsia="ar-SA"/>
        </w:rPr>
        <w:t xml:space="preserve">общественной территории сквер им. М.И. Сычёва по адресу: Брянская обл., г. Злынка, ул. Коммунальная  </w:t>
      </w:r>
      <w:r w:rsidRPr="00E07AA0">
        <w:rPr>
          <w:rFonts w:ascii="Times New Roman" w:eastAsia="Calibri" w:hAnsi="Times New Roman"/>
          <w:sz w:val="24"/>
          <w:szCs w:val="24"/>
        </w:rPr>
        <w:t>установлено, что бюджетные ассигнования освоены в полном объеме</w:t>
      </w:r>
      <w:r>
        <w:rPr>
          <w:rFonts w:ascii="Times New Roman" w:eastAsia="Calibri" w:hAnsi="Times New Roman"/>
          <w:sz w:val="24"/>
          <w:szCs w:val="24"/>
        </w:rPr>
        <w:t xml:space="preserve"> в сумме </w:t>
      </w:r>
      <w:r w:rsidRPr="00E07AA0">
        <w:rPr>
          <w:rFonts w:ascii="Times New Roman" w:hAnsi="Times New Roman"/>
          <w:sz w:val="24"/>
          <w:szCs w:val="24"/>
          <w:lang w:eastAsia="ru-RU"/>
        </w:rPr>
        <w:t>2 229 665,65 руб.</w:t>
      </w:r>
      <w:r w:rsidRPr="00E07AA0">
        <w:rPr>
          <w:rFonts w:ascii="Times New Roman" w:eastAsia="Calibri" w:hAnsi="Times New Roman"/>
          <w:sz w:val="24"/>
          <w:szCs w:val="24"/>
        </w:rPr>
        <w:t>, работы, предусмотренные локальной сметой выполнены.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07AA0">
        <w:rPr>
          <w:rFonts w:ascii="Times New Roman" w:eastAsia="Calibri" w:hAnsi="Times New Roman"/>
          <w:sz w:val="24"/>
          <w:szCs w:val="24"/>
        </w:rPr>
        <w:t xml:space="preserve">               </w:t>
      </w:r>
    </w:p>
    <w:p w14:paraId="765CDE1C" w14:textId="68F35938" w:rsidR="007D3CEF" w:rsidRDefault="00E07AA0" w:rsidP="00E84A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AA0">
        <w:rPr>
          <w:rFonts w:ascii="Times New Roman" w:hAnsi="Times New Roman"/>
          <w:sz w:val="24"/>
          <w:szCs w:val="24"/>
          <w:lang w:eastAsia="ru-RU"/>
        </w:rPr>
        <w:t>Планируемые результаты реализации муниципальной программы «Формирование современной городской среды города Злынка на 2018-2024г.г» на 2021год установленные Приложением №4 к муниципальной программе в 2021году достигнуты. Исполнение по установленному показателю «Количество благоустроенных общественных территорий в населенных пунктах» на 2021год: план 1, фактически благоустроенно общественных территорий 1.</w:t>
      </w:r>
    </w:p>
    <w:p w14:paraId="76B46EE3" w14:textId="1DE5F8CA" w:rsidR="00E07AA0" w:rsidRPr="00E07AA0" w:rsidRDefault="00E07AA0" w:rsidP="00E84A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E07AA0">
        <w:rPr>
          <w:rFonts w:ascii="Times New Roman" w:hAnsi="Times New Roman"/>
          <w:sz w:val="24"/>
          <w:szCs w:val="24"/>
          <w:lang w:eastAsia="ru-RU"/>
        </w:rPr>
        <w:t>аключение по результатам проведения э</w:t>
      </w:r>
      <w:r w:rsidRPr="00E07AA0">
        <w:rPr>
          <w:rFonts w:ascii="Times New Roman" w:hAnsi="Times New Roman"/>
          <w:color w:val="000000"/>
          <w:sz w:val="24"/>
          <w:szCs w:val="24"/>
          <w:lang w:eastAsia="ru-RU"/>
        </w:rPr>
        <w:t>кспертно-аналитического мероприятия «</w:t>
      </w:r>
      <w:r w:rsidRPr="00E07AA0">
        <w:rPr>
          <w:rFonts w:ascii="Times New Roman" w:hAnsi="Times New Roman"/>
          <w:sz w:val="24"/>
          <w:szCs w:val="24"/>
          <w:lang w:eastAsia="ru-RU"/>
        </w:rPr>
        <w:t>Мониторинг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 в 2021году» утвержден</w:t>
      </w:r>
      <w:r w:rsidR="007D3CEF">
        <w:rPr>
          <w:rFonts w:ascii="Times New Roman" w:hAnsi="Times New Roman"/>
          <w:sz w:val="24"/>
          <w:szCs w:val="24"/>
          <w:lang w:eastAsia="ru-RU"/>
        </w:rPr>
        <w:t>о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приказом председателя Контрольно-счетной палаты Злынковского района 30.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.2021года.По итогам </w:t>
      </w:r>
      <w:r w:rsidRPr="00E07AA0">
        <w:rPr>
          <w:rFonts w:ascii="Times New Roman" w:hAnsi="Times New Roman"/>
          <w:sz w:val="24"/>
          <w:szCs w:val="24"/>
          <w:lang w:eastAsia="ru-RU"/>
        </w:rPr>
        <w:lastRenderedPageBreak/>
        <w:t>проведения э</w:t>
      </w:r>
      <w:r w:rsidRPr="00E07AA0">
        <w:rPr>
          <w:rFonts w:ascii="Times New Roman" w:hAnsi="Times New Roman"/>
          <w:color w:val="000000"/>
          <w:sz w:val="24"/>
          <w:szCs w:val="24"/>
          <w:lang w:eastAsia="ru-RU"/>
        </w:rPr>
        <w:t>кспертно-аналитического мероприятия «</w:t>
      </w:r>
      <w:r w:rsidRPr="00E07AA0">
        <w:rPr>
          <w:rFonts w:ascii="Times New Roman" w:hAnsi="Times New Roman"/>
          <w:sz w:val="24"/>
          <w:szCs w:val="24"/>
          <w:lang w:eastAsia="ru-RU"/>
        </w:rPr>
        <w:t>Мониторинг реализации муниципальной программы Злынковского городского поселения Злынковского муниципального района Брянской области «Формирование современной городской среды города Злынка на 2018-2024г.г.»  в 2021году Контрольно-счетн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палат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E07AA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направлено заключение</w:t>
      </w:r>
      <w:r w:rsidRPr="00E07AA0">
        <w:rPr>
          <w:rFonts w:ascii="Times New Roman" w:hAnsi="Times New Roman"/>
          <w:sz w:val="24"/>
          <w:szCs w:val="24"/>
          <w:lang w:eastAsia="ru-RU"/>
        </w:rPr>
        <w:t>:</w:t>
      </w:r>
    </w:p>
    <w:p w14:paraId="030EF07B" w14:textId="02E32131" w:rsidR="00E07AA0" w:rsidRPr="00E07AA0" w:rsidRDefault="00E07AA0" w:rsidP="00E84A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AA0">
        <w:rPr>
          <w:rFonts w:ascii="Times New Roman" w:hAnsi="Times New Roman"/>
          <w:sz w:val="24"/>
          <w:szCs w:val="24"/>
          <w:lang w:eastAsia="ru-RU"/>
        </w:rPr>
        <w:t xml:space="preserve">- Главе Злынковского района </w:t>
      </w:r>
      <w:proofErr w:type="spellStart"/>
      <w:r w:rsidRPr="00E07AA0">
        <w:rPr>
          <w:rFonts w:ascii="Times New Roman" w:hAnsi="Times New Roman"/>
          <w:sz w:val="24"/>
          <w:szCs w:val="24"/>
          <w:lang w:eastAsia="ru-RU"/>
        </w:rPr>
        <w:t>Севрюк</w:t>
      </w:r>
      <w:proofErr w:type="spellEnd"/>
      <w:r w:rsidRPr="00E07AA0">
        <w:rPr>
          <w:rFonts w:ascii="Times New Roman" w:hAnsi="Times New Roman"/>
          <w:sz w:val="24"/>
          <w:szCs w:val="24"/>
          <w:lang w:eastAsia="ru-RU"/>
        </w:rPr>
        <w:t xml:space="preserve"> Г.Г.;</w:t>
      </w:r>
    </w:p>
    <w:p w14:paraId="6F2C5574" w14:textId="77777777" w:rsidR="00E07AA0" w:rsidRPr="00E07AA0" w:rsidRDefault="00E07AA0" w:rsidP="00E84A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AA0">
        <w:rPr>
          <w:rFonts w:ascii="Times New Roman" w:hAnsi="Times New Roman"/>
          <w:sz w:val="24"/>
          <w:szCs w:val="24"/>
          <w:lang w:eastAsia="ru-RU"/>
        </w:rPr>
        <w:t>-Врио Главы администрации Злынковского района Поддубному А.А.</w:t>
      </w:r>
    </w:p>
    <w:p w14:paraId="12D73AE2" w14:textId="77777777" w:rsidR="00E07AA0" w:rsidRPr="00E07AA0" w:rsidRDefault="00E07AA0" w:rsidP="00E07AA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FA9E55" w14:textId="77777777" w:rsidR="00E07AA0" w:rsidRPr="00E07AA0" w:rsidRDefault="00E07AA0" w:rsidP="00E07AA0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AA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62564139" w14:textId="77777777" w:rsidR="005B5B51" w:rsidRDefault="00E07AA0" w:rsidP="00E07AA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7AA0">
        <w:rPr>
          <w:rFonts w:ascii="Times New Roman" w:eastAsia="Calibri" w:hAnsi="Times New Roman"/>
          <w:sz w:val="24"/>
          <w:szCs w:val="24"/>
        </w:rPr>
        <w:t xml:space="preserve">Председатель  </w:t>
      </w:r>
    </w:p>
    <w:p w14:paraId="622CFF7A" w14:textId="77777777" w:rsidR="005B5B51" w:rsidRDefault="005B5B51" w:rsidP="00E07AA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Контрольно-счетной палаты</w:t>
      </w:r>
    </w:p>
    <w:p w14:paraId="5B735E70" w14:textId="77777777" w:rsidR="00E84AE3" w:rsidRDefault="005B5B51" w:rsidP="00E07AA0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Злынковского района                        </w:t>
      </w:r>
      <w:r w:rsidR="00E07AA0" w:rsidRPr="00E07AA0">
        <w:rPr>
          <w:rFonts w:ascii="Times New Roman" w:eastAsia="Calibri" w:hAnsi="Times New Roman"/>
          <w:sz w:val="24"/>
          <w:szCs w:val="24"/>
        </w:rPr>
        <w:t xml:space="preserve">           В.И. Ефименко</w:t>
      </w:r>
    </w:p>
    <w:p w14:paraId="27F4BC98" w14:textId="43DD66AF" w:rsidR="003832C4" w:rsidRDefault="005B5B51" w:rsidP="00E84AE3">
      <w:pPr>
        <w:spacing w:line="240" w:lineRule="auto"/>
        <w:jc w:val="both"/>
      </w:pPr>
      <w:r>
        <w:rPr>
          <w:rFonts w:ascii="Times New Roman" w:eastAsia="Calibri" w:hAnsi="Times New Roman"/>
          <w:sz w:val="24"/>
          <w:szCs w:val="24"/>
        </w:rPr>
        <w:t>18.11.2021</w:t>
      </w:r>
      <w:r w:rsidR="00E84AE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г.</w:t>
      </w:r>
      <w:bookmarkStart w:id="3" w:name="_Toc357152815"/>
      <w:bookmarkStart w:id="4" w:name="_Toc359844269"/>
      <w:bookmarkStart w:id="5" w:name="_Toc359844874"/>
      <w:bookmarkStart w:id="6" w:name="_Toc360708034"/>
      <w:bookmarkEnd w:id="3"/>
      <w:bookmarkEnd w:id="4"/>
      <w:bookmarkEnd w:id="5"/>
      <w:bookmarkEnd w:id="6"/>
    </w:p>
    <w:sectPr w:rsidR="003832C4" w:rsidSect="00E84AE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5"/>
    <w:rsid w:val="003832C4"/>
    <w:rsid w:val="005A5F77"/>
    <w:rsid w:val="005B5B51"/>
    <w:rsid w:val="007D3CEF"/>
    <w:rsid w:val="00E07AA0"/>
    <w:rsid w:val="00E84AE3"/>
    <w:rsid w:val="00F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5140"/>
  <w15:chartTrackingRefBased/>
  <w15:docId w15:val="{475F9FEB-1BB0-4800-ADF3-77517F3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A0"/>
    <w:pPr>
      <w:spacing w:after="0" w:line="240" w:lineRule="exact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C91E-13D8-41A7-BD23-3CD84CB8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6</cp:revision>
  <dcterms:created xsi:type="dcterms:W3CDTF">2021-11-16T08:03:00Z</dcterms:created>
  <dcterms:modified xsi:type="dcterms:W3CDTF">2021-11-16T09:44:00Z</dcterms:modified>
</cp:coreProperties>
</file>